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C0" w:rsidRPr="00F678B4" w:rsidRDefault="00521DC0" w:rsidP="00F678B4">
      <w:pPr>
        <w:jc w:val="center"/>
        <w:rPr>
          <w:rFonts w:ascii="Times New Roman" w:hAnsi="Times New Roman"/>
          <w:b/>
          <w:sz w:val="28"/>
          <w:szCs w:val="28"/>
        </w:rPr>
      </w:pPr>
      <w:r w:rsidRPr="00F678B4">
        <w:rPr>
          <w:rFonts w:ascii="Times New Roman" w:hAnsi="Times New Roman"/>
          <w:b/>
          <w:sz w:val="28"/>
          <w:szCs w:val="28"/>
        </w:rPr>
        <w:t>МУНИЦИПАЛЬНОЕ  КАЗЕННОЕ   УЧРЕЖДЕНИЕ КУЛЬТУРЫ</w:t>
      </w:r>
    </w:p>
    <w:p w:rsidR="00521DC0" w:rsidRPr="00F678B4" w:rsidRDefault="00FC7782" w:rsidP="00F678B4">
      <w:pPr>
        <w:tabs>
          <w:tab w:val="left" w:pos="921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«НИЖНЕБАЙГОРСКИЙ</w:t>
      </w:r>
      <w:r w:rsidR="00521DC0" w:rsidRPr="00F678B4">
        <w:rPr>
          <w:rFonts w:ascii="Times New Roman" w:hAnsi="Times New Roman"/>
          <w:b/>
          <w:sz w:val="28"/>
          <w:szCs w:val="28"/>
        </w:rPr>
        <w:t xml:space="preserve"> СЕЛЬСКИЙ ДОМ КУЛЬТУРЫ»</w:t>
      </w:r>
    </w:p>
    <w:p w:rsidR="00521DC0" w:rsidRPr="00F678B4" w:rsidRDefault="00521DC0" w:rsidP="00F678B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21DC0" w:rsidRPr="00F678B4" w:rsidRDefault="00FC7782" w:rsidP="00F678B4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 № 3/1</w:t>
      </w:r>
    </w:p>
    <w:p w:rsidR="00521DC0" w:rsidRPr="00F678B4" w:rsidRDefault="00521DC0" w:rsidP="00F678B4">
      <w:pPr>
        <w:jc w:val="center"/>
        <w:rPr>
          <w:rFonts w:ascii="Times New Roman" w:hAnsi="Times New Roman"/>
          <w:sz w:val="28"/>
          <w:szCs w:val="28"/>
        </w:rPr>
      </w:pPr>
      <w:r w:rsidRPr="00F678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от 15 января 2018г.</w:t>
      </w:r>
    </w:p>
    <w:p w:rsidR="00521DC0" w:rsidRDefault="00521DC0" w:rsidP="008221A6">
      <w:pPr>
        <w:tabs>
          <w:tab w:val="left" w:pos="6996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</w:t>
      </w:r>
      <w:proofErr w:type="spellStart"/>
      <w:r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политики</w:t>
      </w:r>
    </w:p>
    <w:p w:rsidR="00521DC0" w:rsidRDefault="00FC7782" w:rsidP="008221A6">
      <w:pPr>
        <w:tabs>
          <w:tab w:val="left" w:pos="6996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МКУК «</w:t>
      </w:r>
      <w:proofErr w:type="spellStart"/>
      <w:r>
        <w:rPr>
          <w:rFonts w:ascii="Times New Roman" w:hAnsi="Times New Roman"/>
          <w:sz w:val="28"/>
          <w:szCs w:val="28"/>
        </w:rPr>
        <w:t>Нижнебайгорский</w:t>
      </w:r>
      <w:proofErr w:type="spellEnd"/>
      <w:r w:rsidR="00521DC0">
        <w:rPr>
          <w:rFonts w:ascii="Times New Roman" w:hAnsi="Times New Roman"/>
          <w:sz w:val="28"/>
          <w:szCs w:val="28"/>
        </w:rPr>
        <w:t xml:space="preserve"> сельский Дом культуры»</w:t>
      </w:r>
    </w:p>
    <w:p w:rsidR="00521DC0" w:rsidRDefault="00521DC0">
      <w:pPr>
        <w:pStyle w:val="ConsPlusTitle"/>
        <w:jc w:val="center"/>
      </w:pPr>
    </w:p>
    <w:p w:rsidR="00521DC0" w:rsidRDefault="00521DC0">
      <w:pPr>
        <w:pStyle w:val="ConsPlusNormal"/>
        <w:jc w:val="center"/>
      </w:pPr>
    </w:p>
    <w:p w:rsidR="00521DC0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1A6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8221A6">
          <w:rPr>
            <w:rFonts w:ascii="Times New Roman" w:hAnsi="Times New Roman" w:cs="Times New Roman"/>
            <w:sz w:val="28"/>
            <w:szCs w:val="28"/>
          </w:rPr>
          <w:t>статьей 13.3</w:t>
        </w:r>
      </w:hyperlink>
      <w:r w:rsidRPr="008221A6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8221A6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8221A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221A6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Методическими </w:t>
      </w:r>
      <w:hyperlink r:id="rId5" w:history="1">
        <w:r w:rsidRPr="008221A6">
          <w:rPr>
            <w:rFonts w:ascii="Times New Roman" w:hAnsi="Times New Roman" w:cs="Times New Roman"/>
            <w:sz w:val="28"/>
            <w:szCs w:val="28"/>
          </w:rPr>
          <w:t>рекомендациями</w:t>
        </w:r>
      </w:hyperlink>
      <w:r w:rsidRPr="008221A6">
        <w:rPr>
          <w:rFonts w:ascii="Times New Roman" w:hAnsi="Times New Roman" w:cs="Times New Roman"/>
          <w:sz w:val="28"/>
          <w:szCs w:val="28"/>
        </w:rPr>
        <w:t xml:space="preserve"> по разработке и принятию организациями мер по предупреждению и противодействию коррупции, утвержденных Министерством труда и социальной защиты Российской Федерации, 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ПРИКАЗЫВАЮ</w:t>
      </w:r>
      <w:r w:rsidRPr="008221A6">
        <w:rPr>
          <w:rFonts w:ascii="Times New Roman" w:hAnsi="Times New Roman" w:cs="Times New Roman"/>
          <w:sz w:val="28"/>
          <w:szCs w:val="28"/>
        </w:rPr>
        <w:t>:</w:t>
      </w:r>
    </w:p>
    <w:p w:rsidR="00521DC0" w:rsidRPr="008221A6" w:rsidRDefault="00521DC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1A6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proofErr w:type="spellStart"/>
      <w:r w:rsidRPr="008221A6"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 w:rsidRPr="008221A6">
        <w:rPr>
          <w:rFonts w:ascii="Times New Roman" w:hAnsi="Times New Roman" w:cs="Times New Roman"/>
          <w:sz w:val="28"/>
          <w:szCs w:val="28"/>
        </w:rPr>
        <w:t xml:space="preserve"> </w:t>
      </w:r>
      <w:hyperlink w:anchor="P30" w:history="1">
        <w:r w:rsidRPr="008221A6">
          <w:rPr>
            <w:rFonts w:ascii="Times New Roman" w:hAnsi="Times New Roman" w:cs="Times New Roman"/>
            <w:sz w:val="28"/>
            <w:szCs w:val="28"/>
          </w:rPr>
          <w:t>политику</w:t>
        </w:r>
      </w:hyperlink>
      <w:r w:rsidRPr="008221A6">
        <w:rPr>
          <w:rFonts w:ascii="Times New Roman" w:hAnsi="Times New Roman" w:cs="Times New Roman"/>
          <w:sz w:val="28"/>
          <w:szCs w:val="28"/>
        </w:rPr>
        <w:t xml:space="preserve"> </w:t>
      </w:r>
      <w:r w:rsidR="00FC7782">
        <w:rPr>
          <w:rFonts w:ascii="Times New Roman" w:hAnsi="Times New Roman" w:cs="Times New Roman"/>
          <w:sz w:val="28"/>
          <w:szCs w:val="28"/>
        </w:rPr>
        <w:t>МКУК «</w:t>
      </w:r>
      <w:proofErr w:type="spellStart"/>
      <w:r w:rsidR="00FC7782">
        <w:rPr>
          <w:rFonts w:ascii="Times New Roman" w:hAnsi="Times New Roman"/>
          <w:sz w:val="28"/>
          <w:szCs w:val="28"/>
        </w:rPr>
        <w:t>Нижнебайгорский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культуры».</w:t>
      </w:r>
    </w:p>
    <w:p w:rsidR="00521DC0" w:rsidRPr="008221A6" w:rsidRDefault="00521DC0" w:rsidP="008221A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5"/>
      <w:bookmarkEnd w:id="0"/>
      <w:r w:rsidRPr="008221A6">
        <w:rPr>
          <w:rFonts w:ascii="Times New Roman" w:hAnsi="Times New Roman" w:cs="Times New Roman"/>
          <w:sz w:val="28"/>
          <w:szCs w:val="28"/>
        </w:rPr>
        <w:t xml:space="preserve">2. Требования настоящего приказа довести под роспись до сведения работников </w:t>
      </w:r>
      <w:r w:rsidR="00FC7782">
        <w:rPr>
          <w:rFonts w:ascii="Times New Roman" w:hAnsi="Times New Roman" w:cs="Times New Roman"/>
          <w:sz w:val="28"/>
          <w:szCs w:val="28"/>
        </w:rPr>
        <w:t>МКУК «</w:t>
      </w:r>
      <w:proofErr w:type="spellStart"/>
      <w:r w:rsidR="00FC7782">
        <w:rPr>
          <w:rFonts w:ascii="Times New Roman" w:hAnsi="Times New Roman"/>
          <w:sz w:val="28"/>
          <w:szCs w:val="28"/>
        </w:rPr>
        <w:t>Нижнебайгорский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культуры».</w:t>
      </w:r>
    </w:p>
    <w:p w:rsidR="00521DC0" w:rsidRPr="008221A6" w:rsidRDefault="00521DC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1A6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521DC0" w:rsidRDefault="00521DC0">
      <w:pPr>
        <w:pStyle w:val="ConsPlusNormal"/>
        <w:jc w:val="center"/>
      </w:pPr>
    </w:p>
    <w:p w:rsidR="00521DC0" w:rsidRDefault="00521DC0">
      <w:pPr>
        <w:pStyle w:val="ConsPlusNormal"/>
        <w:ind w:firstLine="540"/>
        <w:jc w:val="both"/>
      </w:pPr>
    </w:p>
    <w:p w:rsidR="00521DC0" w:rsidRDefault="00521DC0">
      <w:pPr>
        <w:pStyle w:val="ConsPlusNormal"/>
        <w:ind w:firstLine="540"/>
        <w:jc w:val="both"/>
      </w:pPr>
    </w:p>
    <w:p w:rsidR="00521DC0" w:rsidRDefault="00521DC0">
      <w:pPr>
        <w:pStyle w:val="ConsPlusNormal"/>
        <w:ind w:firstLine="540"/>
        <w:jc w:val="both"/>
      </w:pPr>
    </w:p>
    <w:p w:rsidR="00521DC0" w:rsidRDefault="00521DC0" w:rsidP="008221A6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521DC0" w:rsidRPr="00B14ACA" w:rsidRDefault="00FC7782" w:rsidP="008221A6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Нижнебайгорский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1DC0">
        <w:rPr>
          <w:rFonts w:ascii="Times New Roman" w:hAnsi="Times New Roman" w:cs="Times New Roman"/>
          <w:sz w:val="28"/>
          <w:szCs w:val="28"/>
        </w:rPr>
        <w:t xml:space="preserve">сельский Дом культуры»            </w:t>
      </w:r>
      <w:r>
        <w:rPr>
          <w:rFonts w:ascii="Times New Roman" w:hAnsi="Times New Roman" w:cs="Times New Roman"/>
          <w:sz w:val="28"/>
          <w:szCs w:val="28"/>
        </w:rPr>
        <w:t>Н.Ю.Лихачева</w:t>
      </w:r>
      <w:r w:rsidR="00521DC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21DC0" w:rsidRDefault="00521DC0">
      <w:pPr>
        <w:pStyle w:val="ConsPlusNormal"/>
        <w:ind w:firstLine="540"/>
        <w:jc w:val="both"/>
      </w:pPr>
    </w:p>
    <w:p w:rsidR="00521DC0" w:rsidRDefault="00521DC0" w:rsidP="00C200A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521DC0" w:rsidRDefault="00521DC0" w:rsidP="00C200A6">
      <w:pPr>
        <w:pStyle w:val="ConsPlusNormal"/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C200A6">
        <w:rPr>
          <w:rFonts w:ascii="Times New Roman" w:hAnsi="Times New Roman" w:cs="Times New Roman"/>
          <w:sz w:val="28"/>
          <w:szCs w:val="28"/>
        </w:rPr>
        <w:t>С приказам ознакомлен:</w:t>
      </w:r>
    </w:p>
    <w:p w:rsidR="00521DC0" w:rsidRDefault="00521DC0" w:rsidP="00C200A6">
      <w:pPr>
        <w:pStyle w:val="ConsPlusNormal"/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по методике клубной работы      </w:t>
      </w:r>
      <w:r w:rsidR="00291A02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291A02">
        <w:rPr>
          <w:rFonts w:ascii="Times New Roman" w:hAnsi="Times New Roman" w:cs="Times New Roman"/>
          <w:sz w:val="28"/>
          <w:szCs w:val="28"/>
        </w:rPr>
        <w:t>Шалдаева</w:t>
      </w:r>
      <w:proofErr w:type="spellEnd"/>
      <w:r w:rsidR="00291A02">
        <w:rPr>
          <w:rFonts w:ascii="Times New Roman" w:hAnsi="Times New Roman" w:cs="Times New Roman"/>
          <w:sz w:val="28"/>
          <w:szCs w:val="28"/>
        </w:rPr>
        <w:t xml:space="preserve"> О.Г.</w:t>
      </w:r>
    </w:p>
    <w:p w:rsidR="00521DC0" w:rsidRDefault="00521DC0" w:rsidP="00C200A6">
      <w:pPr>
        <w:pStyle w:val="ConsPlusNormal"/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Библиотекарь                                                     </w:t>
      </w:r>
      <w:r w:rsidR="00291A02">
        <w:rPr>
          <w:rFonts w:ascii="Times New Roman" w:hAnsi="Times New Roman" w:cs="Times New Roman"/>
          <w:sz w:val="28"/>
          <w:szCs w:val="28"/>
        </w:rPr>
        <w:t xml:space="preserve">                    Литвинова Т.А.</w:t>
      </w:r>
    </w:p>
    <w:p w:rsidR="00521DC0" w:rsidRDefault="00521DC0" w:rsidP="00C200A6">
      <w:pPr>
        <w:pStyle w:val="ConsPlusNormal"/>
        <w:outlineLvl w:val="0"/>
      </w:pPr>
    </w:p>
    <w:p w:rsidR="00521DC0" w:rsidRDefault="00521DC0" w:rsidP="00C200A6">
      <w:pPr>
        <w:pStyle w:val="ConsPlusNormal"/>
        <w:outlineLvl w:val="0"/>
      </w:pPr>
    </w:p>
    <w:p w:rsidR="00521DC0" w:rsidRDefault="00521DC0" w:rsidP="00C200A6">
      <w:pPr>
        <w:pStyle w:val="ConsPlusNormal"/>
        <w:outlineLvl w:val="0"/>
      </w:pPr>
    </w:p>
    <w:p w:rsidR="00521DC0" w:rsidRPr="008221A6" w:rsidRDefault="00521DC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Утверждена</w:t>
      </w:r>
    </w:p>
    <w:p w:rsidR="00291A02" w:rsidRDefault="00291A0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приказом от </w:t>
      </w:r>
      <w:r>
        <w:rPr>
          <w:rFonts w:ascii="Times New Roman" w:hAnsi="Times New Roman" w:cs="Times New Roman"/>
          <w:sz w:val="24"/>
          <w:szCs w:val="24"/>
        </w:rPr>
        <w:t>15 января 2018г.</w:t>
      </w:r>
      <w:r w:rsidRPr="008221A6">
        <w:rPr>
          <w:rFonts w:ascii="Times New Roman" w:hAnsi="Times New Roman" w:cs="Times New Roman"/>
          <w:sz w:val="24"/>
          <w:szCs w:val="24"/>
        </w:rPr>
        <w:t xml:space="preserve"> </w:t>
      </w:r>
      <w:r w:rsidR="00291A02">
        <w:rPr>
          <w:rFonts w:ascii="Times New Roman" w:hAnsi="Times New Roman" w:cs="Times New Roman"/>
          <w:sz w:val="24"/>
          <w:szCs w:val="24"/>
        </w:rPr>
        <w:t>№ 3/1</w:t>
      </w:r>
    </w:p>
    <w:p w:rsidR="00521DC0" w:rsidRPr="008221A6" w:rsidRDefault="00521D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91A02" w:rsidRDefault="00291A0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0"/>
      <w:bookmarkEnd w:id="1"/>
    </w:p>
    <w:p w:rsidR="00291A02" w:rsidRDefault="00291A0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lastRenderedPageBreak/>
        <w:t xml:space="preserve">АНТИКОРРУПЦИОННАЯ ПОЛИТИКА </w:t>
      </w:r>
      <w:r w:rsidR="00291A02">
        <w:rPr>
          <w:rFonts w:ascii="Times New Roman" w:hAnsi="Times New Roman" w:cs="Times New Roman"/>
          <w:sz w:val="24"/>
          <w:szCs w:val="24"/>
        </w:rPr>
        <w:t xml:space="preserve">МКУК «НИЖНЕБАЙГОРСКИЙ </w:t>
      </w:r>
      <w:r>
        <w:rPr>
          <w:rFonts w:ascii="Times New Roman" w:hAnsi="Times New Roman" w:cs="Times New Roman"/>
          <w:sz w:val="24"/>
          <w:szCs w:val="24"/>
        </w:rPr>
        <w:t>СЕЛЬСКИЙ ДОМ КУЛЬТУРЫ»</w:t>
      </w:r>
    </w:p>
    <w:p w:rsidR="00521DC0" w:rsidRPr="008221A6" w:rsidRDefault="0052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521DC0" w:rsidRPr="008221A6" w:rsidRDefault="0052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политика (далее - Политика) разработана в соответствии с положениями Федерального </w:t>
      </w:r>
      <w:hyperlink r:id="rId6" w:history="1">
        <w:r w:rsidRPr="008221A6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8221A6">
        <w:rPr>
          <w:rFonts w:ascii="Times New Roman" w:hAnsi="Times New Roman" w:cs="Times New Roman"/>
          <w:sz w:val="24"/>
          <w:szCs w:val="24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8221A6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8221A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8221A6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коррупции", Методическими </w:t>
      </w:r>
      <w:hyperlink r:id="rId7" w:history="1">
        <w:r w:rsidRPr="008221A6">
          <w:rPr>
            <w:rFonts w:ascii="Times New Roman" w:hAnsi="Times New Roman" w:cs="Times New Roman"/>
            <w:sz w:val="24"/>
            <w:szCs w:val="24"/>
          </w:rPr>
          <w:t>рекомендациями</w:t>
        </w:r>
      </w:hyperlink>
      <w:r w:rsidRPr="008221A6">
        <w:rPr>
          <w:rFonts w:ascii="Times New Roman" w:hAnsi="Times New Roman" w:cs="Times New Roman"/>
          <w:sz w:val="24"/>
          <w:szCs w:val="24"/>
        </w:rPr>
        <w:t xml:space="preserve"> по разработке и принятию организационных мер по предупреждению и противодействию коррупции (изд. Министерством труда и социальной защиты Российской Федерации).</w:t>
      </w:r>
    </w:p>
    <w:p w:rsidR="00521DC0" w:rsidRPr="008221A6" w:rsidRDefault="00521DC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1.2. Политика </w:t>
      </w:r>
      <w:r w:rsidR="00291A02">
        <w:rPr>
          <w:rFonts w:ascii="Times New Roman" w:hAnsi="Times New Roman" w:cs="Times New Roman"/>
          <w:sz w:val="24"/>
          <w:szCs w:val="24"/>
        </w:rPr>
        <w:t>МКУК «</w:t>
      </w:r>
      <w:proofErr w:type="spellStart"/>
      <w:r w:rsidR="00291A02">
        <w:rPr>
          <w:rFonts w:ascii="Times New Roman" w:hAnsi="Times New Roman" w:cs="Times New Roman"/>
          <w:sz w:val="24"/>
          <w:szCs w:val="24"/>
        </w:rPr>
        <w:t>Нижнебайгорский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сельский Дом культуры» </w:t>
      </w:r>
      <w:r w:rsidRPr="008221A6">
        <w:rPr>
          <w:rFonts w:ascii="Times New Roman" w:hAnsi="Times New Roman" w:cs="Times New Roman"/>
          <w:sz w:val="24"/>
          <w:szCs w:val="24"/>
        </w:rPr>
        <w:t xml:space="preserve">(далее - Учреждение) является базовым документом, определяющим основные задачи, принципы и направления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деятельности, целью создания которого является координирование деятельности работников Учреждения при реализации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мер, направленных на предупреждение, выявление и пресечение коррупционных правонарушений в Учреждении.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2. Цели и задачи внедрения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политики</w:t>
      </w:r>
    </w:p>
    <w:p w:rsidR="00521DC0" w:rsidRPr="008221A6" w:rsidRDefault="0052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2.1. Цель Политики - разработка и осуществление разносторонних и последовательных мер, направленных на профилактику и пресечение коррупционных правонарушений в деятельности Учреждения, формирование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сознания, характеризующегося нетерпимостью работников Учреждения к коррупционным правонарушениям.</w:t>
      </w:r>
    </w:p>
    <w:p w:rsidR="00521DC0" w:rsidRPr="008221A6" w:rsidRDefault="00521DC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2.2. Задачами Политики Учреждения являются: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формирование у работников единообразного понимания позиции Учреждения о неприятии коррупции в любых формах и проявлениях;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минимизация риска вовлечения Учреждения и его работников, независимо от занимаемой должности, в коррупционную деятельность;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предупреждение коррупционных правонарушений и обеспечение ответственности за коррупционные правонарушения;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формирование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корпоративного сознания;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установление обязанности работников Учреждения знать и соблюдать принципы и требования настоящей Политики, ключевые нормы применимого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законодательства;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создание стимулов к замещению должностей в Учреждении неподкупными лицами.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221A6">
        <w:rPr>
          <w:rFonts w:ascii="Times New Roman" w:hAnsi="Times New Roman" w:cs="Times New Roman"/>
          <w:sz w:val="24"/>
          <w:szCs w:val="24"/>
        </w:rPr>
        <w:t xml:space="preserve">. Основные принципы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</w:p>
    <w:p w:rsidR="00521DC0" w:rsidRPr="008221A6" w:rsidRDefault="00521DC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деятельности Учреждения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221A6">
        <w:rPr>
          <w:rFonts w:ascii="Times New Roman" w:hAnsi="Times New Roman" w:cs="Times New Roman"/>
          <w:sz w:val="24"/>
          <w:szCs w:val="24"/>
        </w:rPr>
        <w:t>.1. Принципами Политики Учреждения являются: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принцип неприятия коррупции в любых формах и проявлениях при осуществлении повседневной деятельности, в том числе во взаимодействии с контрагентами, представителями органов власти, самоуправления, своими работниками и иными лицами;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принцип личного примера руководства. </w:t>
      </w:r>
      <w:r>
        <w:rPr>
          <w:rFonts w:ascii="Times New Roman" w:hAnsi="Times New Roman" w:cs="Times New Roman"/>
          <w:sz w:val="24"/>
          <w:szCs w:val="24"/>
        </w:rPr>
        <w:t>Директор</w:t>
      </w:r>
      <w:r w:rsidRPr="008221A6">
        <w:rPr>
          <w:rFonts w:ascii="Times New Roman" w:hAnsi="Times New Roman" w:cs="Times New Roman"/>
          <w:sz w:val="24"/>
          <w:szCs w:val="24"/>
        </w:rPr>
        <w:t xml:space="preserve"> и иные руководящие работники Учреждения должны формировать этический стандарт непримиримого отношения к любым формам и проявлениям коррупции на всех уровнях, подавая пример своим поведением;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приоритет мер предупреждения коррупции и нравственных начал борьбы с коррупцией;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недопустимость установления привилегий и иммунитетов, ограничивающих </w:t>
      </w:r>
      <w:r w:rsidRPr="008221A6">
        <w:rPr>
          <w:rFonts w:ascii="Times New Roman" w:hAnsi="Times New Roman" w:cs="Times New Roman"/>
          <w:sz w:val="24"/>
          <w:szCs w:val="24"/>
        </w:rPr>
        <w:lastRenderedPageBreak/>
        <w:t xml:space="preserve">ответственность или усложняющих порядок привлечения к ответственности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221A6">
        <w:rPr>
          <w:rFonts w:ascii="Times New Roman" w:hAnsi="Times New Roman" w:cs="Times New Roman"/>
          <w:sz w:val="24"/>
          <w:szCs w:val="24"/>
        </w:rPr>
        <w:t>пределенной группы работников Учреждения, совершивших коррупционные проявления;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недопустимость ограничения доступа к информации о фактах коррупции и мерах Политики;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мониторинг и контроль. Учреждение осуществляет мониторинг коррупционных рисков, в том числе причин и условий коррупции, в деятельности по осуществлению закупок для нужд Учреждения и устранения выявленных коррупционных рисков.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информирование и обучение. Учреждение размещает настоящую Политику в свободном доступе в информационной сети "Интернет" на сайте Учреждения, открыто заявляет о неприятии коррупции, приветствует и поощряет соблюдение принципов и требований настоящей Политики всеми контрагентами, и содействует повышению общего уровня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культуры работников путем информирования и обучения.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221A6">
        <w:rPr>
          <w:rFonts w:ascii="Times New Roman" w:hAnsi="Times New Roman" w:cs="Times New Roman"/>
          <w:sz w:val="24"/>
          <w:szCs w:val="24"/>
        </w:rPr>
        <w:t xml:space="preserve">. Область применения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политики и круг</w:t>
      </w:r>
    </w:p>
    <w:p w:rsidR="00521DC0" w:rsidRPr="008221A6" w:rsidRDefault="00521DC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лиц, попадающих под ее действие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221A6">
        <w:rPr>
          <w:rFonts w:ascii="Times New Roman" w:hAnsi="Times New Roman" w:cs="Times New Roman"/>
          <w:sz w:val="24"/>
          <w:szCs w:val="24"/>
        </w:rPr>
        <w:t xml:space="preserve">.1. Настоящая Политика предназначена для использования работниками Учреждения, ответственными за реализацию мер по противодействию коррупции, в части соблюдения принципов и требований настоящей Политики и ключевых норм применимого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законодательства.</w:t>
      </w:r>
    </w:p>
    <w:p w:rsidR="00521DC0" w:rsidRPr="008221A6" w:rsidRDefault="00521DC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Кругом лиц, попадающих под действие Политики, являются работники Учреждения, находящиеся с ним в трудовых отношениях, вне зависимости от занимаемой должности и выполняемых функций.</w:t>
      </w:r>
    </w:p>
    <w:p w:rsidR="00521DC0" w:rsidRPr="008221A6" w:rsidRDefault="00521DC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Принципы и требования настоящей Политики распространяются на контрагентов, а также на иных лиц в тех случаях, когда соответствующие обязанности закреплены в договорах с ними, в их внутренних документах, либо прямо вытекают из действующего законодательства.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8221A6">
        <w:rPr>
          <w:rFonts w:ascii="Times New Roman" w:hAnsi="Times New Roman" w:cs="Times New Roman"/>
          <w:sz w:val="24"/>
          <w:szCs w:val="24"/>
        </w:rPr>
        <w:t xml:space="preserve">. Лица, ответственные за реализацию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</w:p>
    <w:p w:rsidR="00521DC0" w:rsidRPr="008221A6" w:rsidRDefault="00521DC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политики в Учреждении, и их обязанности, связанные</w:t>
      </w:r>
    </w:p>
    <w:p w:rsidR="00521DC0" w:rsidRPr="008221A6" w:rsidRDefault="00521DC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с предупреждением и противодействием коррупции</w:t>
      </w:r>
    </w:p>
    <w:p w:rsidR="00521DC0" w:rsidRPr="008221A6" w:rsidRDefault="00521DC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8221A6">
        <w:rPr>
          <w:rFonts w:ascii="Times New Roman" w:hAnsi="Times New Roman" w:cs="Times New Roman"/>
          <w:sz w:val="24"/>
          <w:szCs w:val="24"/>
        </w:rPr>
        <w:t xml:space="preserve">.1. Эффективное управление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деятельностью Учреждения достигается за счет продуктивного и оперативного взаимодействия следующих участников:</w:t>
      </w:r>
    </w:p>
    <w:p w:rsidR="00521DC0" w:rsidRPr="008221A6" w:rsidRDefault="00521DC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Pr="008221A6">
        <w:rPr>
          <w:rFonts w:ascii="Times New Roman" w:hAnsi="Times New Roman" w:cs="Times New Roman"/>
          <w:sz w:val="24"/>
          <w:szCs w:val="24"/>
        </w:rPr>
        <w:t xml:space="preserve"> Учреждения: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утверждает настоящую Политику;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рассматривает и утверждает изменения и дополнения к Политике;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создает комиссию по противодействию коррупции в Учреждении;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контролирует общие результаты внедрения и применения Политики;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отвечает за организацию всех мероприятий, направленных на реализацию принципов и требований Политики;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организует проведение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оказывает содействие уполномоченным представителям контрольно-надзорных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осуществляет меры по предупреждению коррупции в Учреждении.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Комиссия по противодействию коррупции: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lastRenderedPageBreak/>
        <w:t>- осуществляет оценку коррупционных рисков;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осуществляет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Учреждения или иными лицами;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проводит оценку результатов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работы и подготавливает соответствующие отчетные материалы </w:t>
      </w:r>
      <w:r>
        <w:rPr>
          <w:rFonts w:ascii="Times New Roman" w:hAnsi="Times New Roman" w:cs="Times New Roman"/>
          <w:sz w:val="24"/>
          <w:szCs w:val="24"/>
        </w:rPr>
        <w:t>директору</w:t>
      </w:r>
      <w:r w:rsidRPr="008221A6">
        <w:rPr>
          <w:rFonts w:ascii="Times New Roman" w:hAnsi="Times New Roman" w:cs="Times New Roman"/>
          <w:sz w:val="24"/>
          <w:szCs w:val="24"/>
        </w:rPr>
        <w:t xml:space="preserve"> Учреждения;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осуществляет меры по предупреждению коррупции в Учреждении;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осуществляет меры по предотвращению и урегулированию конфликта интересов, рассматривает уведомления о конфликте интересов работников Учреждения.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8221A6">
        <w:rPr>
          <w:rFonts w:ascii="Times New Roman" w:hAnsi="Times New Roman" w:cs="Times New Roman"/>
          <w:sz w:val="24"/>
          <w:szCs w:val="24"/>
        </w:rPr>
        <w:t>.2. Учреждение гарантирует работникам отсутствие претензий и негативных последствий в случае раскрытия работником информации Учреждению или правоохранительным органам об известных ему фактах коррупционных правонарушений.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221A6">
        <w:rPr>
          <w:rFonts w:ascii="Times New Roman" w:hAnsi="Times New Roman" w:cs="Times New Roman"/>
          <w:sz w:val="24"/>
          <w:szCs w:val="24"/>
        </w:rPr>
        <w:t>. Обязанности работников Учреждения, связанные</w:t>
      </w:r>
    </w:p>
    <w:p w:rsidR="00521DC0" w:rsidRPr="008221A6" w:rsidRDefault="00521DC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с предупреждением и противодействием коррупции</w:t>
      </w:r>
    </w:p>
    <w:p w:rsidR="00521DC0" w:rsidRPr="008221A6" w:rsidRDefault="00521D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221A6">
        <w:rPr>
          <w:rFonts w:ascii="Times New Roman" w:hAnsi="Times New Roman" w:cs="Times New Roman"/>
          <w:sz w:val="24"/>
          <w:szCs w:val="24"/>
        </w:rPr>
        <w:t>.1. Работники Учреждения обязаны: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воздерживаться от совершения и (или) участия в совершении коррупционных правонарушений в интересах или от имени Учреждения;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незамедлительно информировать непосредственного </w:t>
      </w:r>
      <w:r>
        <w:rPr>
          <w:rFonts w:ascii="Times New Roman" w:hAnsi="Times New Roman" w:cs="Times New Roman"/>
          <w:sz w:val="24"/>
          <w:szCs w:val="24"/>
        </w:rPr>
        <w:t>директора</w:t>
      </w:r>
      <w:r w:rsidRPr="008221A6">
        <w:rPr>
          <w:rFonts w:ascii="Times New Roman" w:hAnsi="Times New Roman" w:cs="Times New Roman"/>
          <w:sz w:val="24"/>
          <w:szCs w:val="24"/>
        </w:rPr>
        <w:t>, о случаях склонения работника к совершению коррупционных правонарушений;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незамедлительно информировать непосредственного </w:t>
      </w:r>
      <w:r>
        <w:rPr>
          <w:rFonts w:ascii="Times New Roman" w:hAnsi="Times New Roman" w:cs="Times New Roman"/>
          <w:sz w:val="24"/>
          <w:szCs w:val="24"/>
        </w:rPr>
        <w:t>директора</w:t>
      </w:r>
      <w:r w:rsidRPr="008221A6">
        <w:rPr>
          <w:rFonts w:ascii="Times New Roman" w:hAnsi="Times New Roman" w:cs="Times New Roman"/>
          <w:sz w:val="24"/>
          <w:szCs w:val="24"/>
        </w:rPr>
        <w:t>,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сообщить непосредственному </w:t>
      </w:r>
      <w:r>
        <w:rPr>
          <w:rFonts w:ascii="Times New Roman" w:hAnsi="Times New Roman" w:cs="Times New Roman"/>
          <w:sz w:val="24"/>
          <w:szCs w:val="24"/>
        </w:rPr>
        <w:t xml:space="preserve">директору, </w:t>
      </w:r>
      <w:bookmarkStart w:id="2" w:name="_GoBack"/>
      <w:bookmarkEnd w:id="2"/>
      <w:r w:rsidRPr="008221A6">
        <w:rPr>
          <w:rFonts w:ascii="Times New Roman" w:hAnsi="Times New Roman" w:cs="Times New Roman"/>
          <w:sz w:val="24"/>
          <w:szCs w:val="24"/>
        </w:rPr>
        <w:t>о возможности возникновения либо возникшем у работника конфликте интересов.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221A6">
        <w:rPr>
          <w:rFonts w:ascii="Times New Roman" w:hAnsi="Times New Roman" w:cs="Times New Roman"/>
          <w:sz w:val="24"/>
          <w:szCs w:val="24"/>
        </w:rPr>
        <w:t>.2. Работники должны не ограничиваться обязанностями и предписаниями настоящей Политики, а предпринимать иные рекомендованные и необходимые меры для ведения системной, полномасштабной и всесторонней работы по комплексному противодействию любым возможным коррупционным проявлениям в Учреждении.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21A6">
        <w:rPr>
          <w:rFonts w:ascii="Times New Roman" w:hAnsi="Times New Roman" w:cs="Times New Roman"/>
          <w:sz w:val="24"/>
          <w:szCs w:val="24"/>
        </w:rPr>
        <w:t>. Перечень реализуемых Учреждением</w:t>
      </w:r>
    </w:p>
    <w:p w:rsidR="00521DC0" w:rsidRPr="008221A6" w:rsidRDefault="00521DC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мероприятий</w:t>
      </w: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1DC0" w:rsidRPr="008221A6" w:rsidRDefault="00521D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21A6">
        <w:rPr>
          <w:rFonts w:ascii="Times New Roman" w:hAnsi="Times New Roman" w:cs="Times New Roman"/>
          <w:sz w:val="24"/>
          <w:szCs w:val="24"/>
        </w:rPr>
        <w:t>.1. Нормативное обеспечение, закрепление стандартов поведения и декларация намерений: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введение в договоры, связанные с хозяйственной деятельностью Учреждения, стандартной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оговорки;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введение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положений в должностные инструкции работников Учреждения;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разработка и утверждение иных локальных нормативных актов Учреждения по вопросам профилактики и недопущения коррупционного поведения.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21A6">
        <w:rPr>
          <w:rFonts w:ascii="Times New Roman" w:hAnsi="Times New Roman" w:cs="Times New Roman"/>
          <w:sz w:val="24"/>
          <w:szCs w:val="24"/>
        </w:rPr>
        <w:t xml:space="preserve">.2. Разработка и введение специальных </w:t>
      </w:r>
      <w:proofErr w:type="spellStart"/>
      <w:r w:rsidRPr="008221A6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8221A6">
        <w:rPr>
          <w:rFonts w:ascii="Times New Roman" w:hAnsi="Times New Roman" w:cs="Times New Roman"/>
          <w:sz w:val="24"/>
          <w:szCs w:val="24"/>
        </w:rPr>
        <w:t xml:space="preserve"> процедур: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введение процедуры информирования работодателя работниками Учреждения о случаях склонения их к совершению коррупционных нарушений и порядка рассмотрения таких сообщений;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 xml:space="preserve">- введение процедуры информирования работодателя о ставшей известной работнику информации о случаях совершения коррупционных правонарушений другими </w:t>
      </w:r>
      <w:r w:rsidRPr="008221A6">
        <w:rPr>
          <w:rFonts w:ascii="Times New Roman" w:hAnsi="Times New Roman" w:cs="Times New Roman"/>
          <w:sz w:val="24"/>
          <w:szCs w:val="24"/>
        </w:rPr>
        <w:lastRenderedPageBreak/>
        <w:t>работниками, контрагентами и иными лицами и порядка рассмотрения таких сообщений;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введение процедуры информирования работодателя о возникновении конфликта интересов и порядка его урегулирования;</w:t>
      </w:r>
    </w:p>
    <w:p w:rsidR="00521DC0" w:rsidRPr="008221A6" w:rsidRDefault="00521DC0" w:rsidP="00790A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1A6">
        <w:rPr>
          <w:rFonts w:ascii="Times New Roman" w:hAnsi="Times New Roman" w:cs="Times New Roman"/>
          <w:sz w:val="24"/>
          <w:szCs w:val="24"/>
        </w:rPr>
        <w:t>- проведение периодической оценки коррупционных рисков в целях выявления сфер деятельности, наиболее подверженных таким рискам, и разработка соответств</w:t>
      </w:r>
      <w:r>
        <w:rPr>
          <w:rFonts w:ascii="Times New Roman" w:hAnsi="Times New Roman" w:cs="Times New Roman"/>
          <w:sz w:val="24"/>
          <w:szCs w:val="24"/>
        </w:rPr>
        <w:t xml:space="preserve">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мер.</w:t>
      </w:r>
    </w:p>
    <w:sectPr w:rsidR="00521DC0" w:rsidRPr="008221A6" w:rsidSect="00486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132"/>
    <w:rsid w:val="00111A41"/>
    <w:rsid w:val="00135907"/>
    <w:rsid w:val="00291A02"/>
    <w:rsid w:val="002A06B5"/>
    <w:rsid w:val="002B7472"/>
    <w:rsid w:val="0035164F"/>
    <w:rsid w:val="003520A4"/>
    <w:rsid w:val="0035479C"/>
    <w:rsid w:val="0036045E"/>
    <w:rsid w:val="00396716"/>
    <w:rsid w:val="003B15CD"/>
    <w:rsid w:val="003F66BD"/>
    <w:rsid w:val="00486F61"/>
    <w:rsid w:val="004E2A1C"/>
    <w:rsid w:val="00521DC0"/>
    <w:rsid w:val="00531C0E"/>
    <w:rsid w:val="00607A14"/>
    <w:rsid w:val="007131B7"/>
    <w:rsid w:val="00786FB6"/>
    <w:rsid w:val="00790A64"/>
    <w:rsid w:val="007A3F1E"/>
    <w:rsid w:val="007C6AC6"/>
    <w:rsid w:val="007D5FEA"/>
    <w:rsid w:val="008221A6"/>
    <w:rsid w:val="008E6F61"/>
    <w:rsid w:val="00917100"/>
    <w:rsid w:val="00924CA7"/>
    <w:rsid w:val="00B02C15"/>
    <w:rsid w:val="00B02F36"/>
    <w:rsid w:val="00B14ACA"/>
    <w:rsid w:val="00B61948"/>
    <w:rsid w:val="00BA0DE1"/>
    <w:rsid w:val="00C200A6"/>
    <w:rsid w:val="00C211F2"/>
    <w:rsid w:val="00D222D3"/>
    <w:rsid w:val="00D31B5E"/>
    <w:rsid w:val="00D90912"/>
    <w:rsid w:val="00D97132"/>
    <w:rsid w:val="00E82ABC"/>
    <w:rsid w:val="00F57524"/>
    <w:rsid w:val="00F678B4"/>
    <w:rsid w:val="00FC7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1A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9713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D97132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97132"/>
    <w:pPr>
      <w:widowControl w:val="0"/>
      <w:autoSpaceDE w:val="0"/>
      <w:autoSpaceDN w:val="0"/>
    </w:pPr>
    <w:rPr>
      <w:rFonts w:ascii="Tahoma" w:eastAsia="Times New Roman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B748162F8C2BDB2AEF1D9345BC9E0C401A4514E60E4C974C9D9F40946zEa8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B748162F8C2BDB2AEF1D9345BC9E0C402A05C4E6FE0C974C9D9F40946zEa8I" TargetMode="External"/><Relationship Id="rId5" Type="http://schemas.openxmlformats.org/officeDocument/2006/relationships/hyperlink" Target="consultantplus://offline/ref=DB748162F8C2BDB2AEF1D9345BC9E0C401A4514E60E4C974C9D9F40946E827A8B0494772EA8C5964zAaCI" TargetMode="External"/><Relationship Id="rId4" Type="http://schemas.openxmlformats.org/officeDocument/2006/relationships/hyperlink" Target="consultantplus://offline/ref=DB748162F8C2BDB2AEF1D9345BC9E0C402A05C4E6FE0C974C9D9F40946E827A8B049477AzEaA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Марина Николаевна</dc:creator>
  <cp:keywords/>
  <dc:description/>
  <cp:lastModifiedBy>Алексей</cp:lastModifiedBy>
  <cp:revision>9</cp:revision>
  <cp:lastPrinted>2019-09-18T08:01:00Z</cp:lastPrinted>
  <dcterms:created xsi:type="dcterms:W3CDTF">2018-02-02T08:26:00Z</dcterms:created>
  <dcterms:modified xsi:type="dcterms:W3CDTF">2019-09-18T08:01:00Z</dcterms:modified>
</cp:coreProperties>
</file>